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23" w:rsidRPr="00821EF1" w:rsidRDefault="00975D23" w:rsidP="00975D23">
      <w:pPr>
        <w:rPr>
          <w:rFonts w:ascii="Times New Roman" w:hAnsi="Times New Roman" w:cs="Times New Roman"/>
          <w:sz w:val="24"/>
          <w:szCs w:val="24"/>
          <w:lang w:val="en-CA"/>
        </w:rPr>
      </w:pPr>
      <w:bookmarkStart w:id="0" w:name="_GoBack"/>
      <w:bookmarkEnd w:id="0"/>
    </w:p>
    <w:p w:rsidR="00975D23" w:rsidRPr="00821EF1" w:rsidRDefault="00975D23" w:rsidP="00975D23">
      <w:pPr>
        <w:jc w:val="center"/>
        <w:rPr>
          <w:rFonts w:ascii="Times New Roman" w:hAnsi="Times New Roman" w:cs="Times New Roman"/>
          <w:b/>
          <w:sz w:val="32"/>
          <w:szCs w:val="32"/>
          <w:lang w:val="en-CA"/>
        </w:rPr>
      </w:pPr>
    </w:p>
    <w:p w:rsidR="00975D23" w:rsidRPr="00821EF1" w:rsidRDefault="00975D23" w:rsidP="00975D23">
      <w:pPr>
        <w:jc w:val="center"/>
        <w:rPr>
          <w:rFonts w:ascii="Times New Roman" w:hAnsi="Times New Roman" w:cs="Times New Roman"/>
          <w:b/>
          <w:sz w:val="32"/>
          <w:szCs w:val="32"/>
          <w:lang w:val="en-CA"/>
        </w:rPr>
      </w:pPr>
      <w:r w:rsidRPr="00821EF1">
        <w:rPr>
          <w:rFonts w:ascii="Times New Roman" w:hAnsi="Times New Roman" w:cs="Times New Roman"/>
          <w:b/>
          <w:sz w:val="32"/>
          <w:szCs w:val="32"/>
          <w:lang w:val="en-CA"/>
        </w:rPr>
        <w:t xml:space="preserve">Proposal Form </w:t>
      </w:r>
    </w:p>
    <w:p w:rsidR="00975D23" w:rsidRPr="00821EF1" w:rsidRDefault="00975D23" w:rsidP="00975D23">
      <w:pPr>
        <w:jc w:val="center"/>
        <w:rPr>
          <w:rFonts w:ascii="Times New Roman" w:hAnsi="Times New Roman" w:cs="Times New Roman"/>
          <w:b/>
          <w:sz w:val="32"/>
          <w:szCs w:val="32"/>
          <w:lang w:val="en-CA"/>
        </w:rPr>
      </w:pPr>
      <w:r w:rsidRPr="00821EF1">
        <w:rPr>
          <w:rFonts w:ascii="Times New Roman" w:hAnsi="Times New Roman" w:cs="Times New Roman"/>
          <w:b/>
          <w:sz w:val="32"/>
          <w:szCs w:val="32"/>
          <w:lang w:val="en-CA"/>
        </w:rPr>
        <w:t>Court decisions requiring translation</w:t>
      </w:r>
    </w:p>
    <w:p w:rsidR="00975D23" w:rsidRPr="00821EF1" w:rsidRDefault="00975D23" w:rsidP="00975D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821EF1">
        <w:rPr>
          <w:rFonts w:ascii="Times New Roman" w:hAnsi="Times New Roman" w:cs="Times New Roman"/>
          <w:sz w:val="24"/>
          <w:szCs w:val="24"/>
          <w:lang w:val="en-CA"/>
        </w:rPr>
        <w:t xml:space="preserve">Please send your suggestions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by email </w:t>
      </w:r>
      <w:r w:rsidRPr="00821EF1">
        <w:rPr>
          <w:rFonts w:ascii="Times New Roman" w:hAnsi="Times New Roman" w:cs="Times New Roman"/>
          <w:sz w:val="24"/>
          <w:szCs w:val="24"/>
          <w:lang w:val="en-CA"/>
        </w:rPr>
        <w:t xml:space="preserve">to: </w:t>
      </w:r>
      <w:hyperlink r:id="rId4" w:history="1">
        <w:r w:rsidRPr="00821EF1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cttj@umoncton.ca</w:t>
        </w:r>
      </w:hyperlink>
    </w:p>
    <w:p w:rsidR="00975D23" w:rsidRPr="00821EF1" w:rsidRDefault="00975D23" w:rsidP="00975D2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21EF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3686"/>
        <w:gridCol w:w="1701"/>
        <w:gridCol w:w="1985"/>
        <w:gridCol w:w="4964"/>
      </w:tblGrid>
      <w:tr w:rsidR="00975D23" w:rsidRPr="00835847" w:rsidTr="00C16735">
        <w:tc>
          <w:tcPr>
            <w:tcW w:w="3686" w:type="dxa"/>
            <w:shd w:val="clear" w:color="auto" w:fill="E7E6E6" w:themeFill="background2"/>
          </w:tcPr>
          <w:p w:rsidR="00975D23" w:rsidRPr="00821EF1" w:rsidRDefault="00975D23" w:rsidP="00C167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21EF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Case name </w:t>
            </w:r>
          </w:p>
        </w:tc>
        <w:tc>
          <w:tcPr>
            <w:tcW w:w="1701" w:type="dxa"/>
            <w:shd w:val="clear" w:color="auto" w:fill="E7E6E6" w:themeFill="background2"/>
          </w:tcPr>
          <w:p w:rsidR="00975D23" w:rsidRPr="001B7DD5" w:rsidRDefault="00975D23" w:rsidP="00C16735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Field of law</w:t>
            </w:r>
            <w:r w:rsidRPr="001B7DD5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985" w:type="dxa"/>
            <w:shd w:val="clear" w:color="auto" w:fill="E7E6E6" w:themeFill="background2"/>
          </w:tcPr>
          <w:p w:rsidR="00975D23" w:rsidRPr="00821EF1" w:rsidRDefault="00975D23" w:rsidP="00C16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821EF1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o</w:t>
            </w:r>
            <w:r w:rsidRPr="00821EF1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 be translated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in </w:t>
            </w:r>
            <w:r w:rsidRPr="00821EF1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English or French?</w:t>
            </w:r>
          </w:p>
        </w:tc>
        <w:tc>
          <w:tcPr>
            <w:tcW w:w="4964" w:type="dxa"/>
            <w:shd w:val="clear" w:color="auto" w:fill="E7E6E6" w:themeFill="background2"/>
          </w:tcPr>
          <w:p w:rsidR="00975D23" w:rsidRPr="00821EF1" w:rsidRDefault="00975D23" w:rsidP="00C16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821EF1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Brief explanation of the importance of the decision</w:t>
            </w:r>
          </w:p>
        </w:tc>
      </w:tr>
      <w:tr w:rsidR="00975D23" w:rsidRPr="00835847" w:rsidTr="00C16735">
        <w:tc>
          <w:tcPr>
            <w:tcW w:w="3686" w:type="dxa"/>
            <w:shd w:val="clear" w:color="auto" w:fill="FFF2CC" w:themeFill="accent4" w:themeFillTint="33"/>
          </w:tcPr>
          <w:p w:rsidR="00975D23" w:rsidRPr="001B7DD5" w:rsidRDefault="00975D23" w:rsidP="00C1673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</w:pPr>
            <w:r w:rsidRPr="001B7DD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  <w:t>Ex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  <w:t>a</w:t>
            </w:r>
            <w:r w:rsidRPr="001B7DD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  <w:t xml:space="preserve">mple </w:t>
            </w:r>
          </w:p>
          <w:p w:rsidR="00975D23" w:rsidRPr="001B7DD5" w:rsidRDefault="00975D23" w:rsidP="00C1673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</w:pPr>
          </w:p>
          <w:p w:rsidR="00975D23" w:rsidRPr="001B7DD5" w:rsidRDefault="00975D23" w:rsidP="00C167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1B7DD5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R. v. Al-Rawi</w:t>
            </w:r>
            <w:r w:rsidRPr="001B7DD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 [2018] N.S.J. No. 18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975D23" w:rsidRPr="001B7DD5" w:rsidRDefault="00975D23" w:rsidP="00C167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975D23" w:rsidRPr="001B7DD5" w:rsidRDefault="00975D23" w:rsidP="00C167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975D23" w:rsidRPr="001B7DD5" w:rsidRDefault="00975D23" w:rsidP="00C167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Criminal Law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975D23" w:rsidRPr="001B7DD5" w:rsidRDefault="00975D23" w:rsidP="00C16735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975D23" w:rsidRPr="001B7DD5" w:rsidRDefault="00975D23" w:rsidP="00C16735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975D23" w:rsidRPr="001B7DD5" w:rsidRDefault="00975D23" w:rsidP="00C16735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French</w:t>
            </w:r>
            <w:r w:rsidRPr="001B7DD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 </w:t>
            </w:r>
          </w:p>
        </w:tc>
        <w:tc>
          <w:tcPr>
            <w:tcW w:w="4964" w:type="dxa"/>
            <w:shd w:val="clear" w:color="auto" w:fill="FFF2CC" w:themeFill="accent4" w:themeFillTint="33"/>
          </w:tcPr>
          <w:p w:rsidR="00975D23" w:rsidRPr="00821EF1" w:rsidRDefault="00975D23" w:rsidP="00C167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21EF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Important precedent. Criminal law. Test for capacity to consent when victim is intoxicated. Duty of a trial judge to consider all of the evidence.</w:t>
            </w:r>
          </w:p>
        </w:tc>
      </w:tr>
      <w:tr w:rsidR="00975D23" w:rsidRPr="00835847" w:rsidTr="00C16735">
        <w:tc>
          <w:tcPr>
            <w:tcW w:w="3686" w:type="dxa"/>
          </w:tcPr>
          <w:p w:rsidR="00975D23" w:rsidRPr="00821EF1" w:rsidRDefault="00975D23" w:rsidP="00C167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975D23" w:rsidRPr="00821EF1" w:rsidRDefault="00975D23" w:rsidP="00C167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975D23" w:rsidRPr="00821EF1" w:rsidRDefault="00975D23" w:rsidP="00C167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701" w:type="dxa"/>
          </w:tcPr>
          <w:p w:rsidR="00975D23" w:rsidRPr="00821EF1" w:rsidRDefault="00975D23" w:rsidP="00C167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985" w:type="dxa"/>
          </w:tcPr>
          <w:p w:rsidR="00975D23" w:rsidRPr="00821EF1" w:rsidRDefault="00975D23" w:rsidP="00C167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4964" w:type="dxa"/>
          </w:tcPr>
          <w:p w:rsidR="00975D23" w:rsidRPr="00821EF1" w:rsidRDefault="00975D23" w:rsidP="00C167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975D23" w:rsidRPr="00835847" w:rsidTr="00C16735">
        <w:tc>
          <w:tcPr>
            <w:tcW w:w="3686" w:type="dxa"/>
          </w:tcPr>
          <w:p w:rsidR="00975D23" w:rsidRPr="00821EF1" w:rsidRDefault="00975D23" w:rsidP="00C167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975D23" w:rsidRPr="00821EF1" w:rsidRDefault="00975D23" w:rsidP="00C167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975D23" w:rsidRPr="00821EF1" w:rsidRDefault="00975D23" w:rsidP="00C167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701" w:type="dxa"/>
          </w:tcPr>
          <w:p w:rsidR="00975D23" w:rsidRPr="00821EF1" w:rsidRDefault="00975D23" w:rsidP="00C167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985" w:type="dxa"/>
          </w:tcPr>
          <w:p w:rsidR="00975D23" w:rsidRPr="00821EF1" w:rsidRDefault="00975D23" w:rsidP="00C167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4964" w:type="dxa"/>
          </w:tcPr>
          <w:p w:rsidR="00975D23" w:rsidRPr="00821EF1" w:rsidRDefault="00975D23" w:rsidP="00C167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975D23" w:rsidRPr="00835847" w:rsidTr="00C16735">
        <w:tc>
          <w:tcPr>
            <w:tcW w:w="3686" w:type="dxa"/>
          </w:tcPr>
          <w:p w:rsidR="00975D23" w:rsidRPr="00821EF1" w:rsidRDefault="00975D23" w:rsidP="00C167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975D23" w:rsidRPr="00821EF1" w:rsidRDefault="00975D23" w:rsidP="00C167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975D23" w:rsidRPr="00821EF1" w:rsidRDefault="00975D23" w:rsidP="00C167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701" w:type="dxa"/>
          </w:tcPr>
          <w:p w:rsidR="00975D23" w:rsidRPr="00821EF1" w:rsidRDefault="00975D23" w:rsidP="00C167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985" w:type="dxa"/>
          </w:tcPr>
          <w:p w:rsidR="00975D23" w:rsidRPr="00821EF1" w:rsidRDefault="00975D23" w:rsidP="00C167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4964" w:type="dxa"/>
          </w:tcPr>
          <w:p w:rsidR="00975D23" w:rsidRPr="00821EF1" w:rsidRDefault="00975D23" w:rsidP="00C167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975D23" w:rsidRPr="00835847" w:rsidTr="00C16735">
        <w:tc>
          <w:tcPr>
            <w:tcW w:w="3686" w:type="dxa"/>
          </w:tcPr>
          <w:p w:rsidR="00975D23" w:rsidRPr="00821EF1" w:rsidRDefault="00975D23" w:rsidP="00C167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975D23" w:rsidRPr="00821EF1" w:rsidRDefault="00975D23" w:rsidP="00C167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975D23" w:rsidRPr="00821EF1" w:rsidRDefault="00975D23" w:rsidP="00C167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701" w:type="dxa"/>
          </w:tcPr>
          <w:p w:rsidR="00975D23" w:rsidRPr="00821EF1" w:rsidRDefault="00975D23" w:rsidP="00C167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985" w:type="dxa"/>
          </w:tcPr>
          <w:p w:rsidR="00975D23" w:rsidRPr="00821EF1" w:rsidRDefault="00975D23" w:rsidP="00C167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4964" w:type="dxa"/>
          </w:tcPr>
          <w:p w:rsidR="00975D23" w:rsidRPr="00821EF1" w:rsidRDefault="00975D23" w:rsidP="00C167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:rsidR="00975D23" w:rsidRPr="00821EF1" w:rsidRDefault="00975D23" w:rsidP="00975D2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DE4DE3" w:rsidRPr="00975D23" w:rsidRDefault="00DE4DE3">
      <w:pPr>
        <w:rPr>
          <w:lang w:val="en-CA"/>
        </w:rPr>
      </w:pPr>
    </w:p>
    <w:sectPr w:rsidR="00DE4DE3" w:rsidRPr="00975D23" w:rsidSect="001C08B7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23"/>
    <w:rsid w:val="00026AA9"/>
    <w:rsid w:val="00975D23"/>
    <w:rsid w:val="00D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787C8-322E-4B55-AC39-CAD912CA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5D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ttj@umoncton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UdeM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McLaren</dc:creator>
  <cp:keywords/>
  <dc:description/>
  <cp:lastModifiedBy>Renee Whalen</cp:lastModifiedBy>
  <cp:revision>2</cp:revision>
  <dcterms:created xsi:type="dcterms:W3CDTF">2019-02-12T18:14:00Z</dcterms:created>
  <dcterms:modified xsi:type="dcterms:W3CDTF">2019-02-12T18:14:00Z</dcterms:modified>
</cp:coreProperties>
</file>